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5A0" w:rsidRDefault="004115A0" w:rsidP="004115A0">
      <w:pPr>
        <w:jc w:val="center"/>
        <w:rPr>
          <w:b/>
          <w:sz w:val="28"/>
          <w:szCs w:val="28"/>
        </w:rPr>
      </w:pPr>
      <w:r w:rsidRPr="00A42B58">
        <w:rPr>
          <w:b/>
          <w:sz w:val="28"/>
          <w:szCs w:val="28"/>
        </w:rPr>
        <w:t>Bursary Report for the British Association of Hand Therapists</w:t>
      </w:r>
    </w:p>
    <w:p w:rsidR="006C5A28" w:rsidRDefault="009F7BC7" w:rsidP="004115A0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Sinéad</w:t>
      </w:r>
      <w:proofErr w:type="spellEnd"/>
      <w:r>
        <w:rPr>
          <w:b/>
          <w:sz w:val="28"/>
          <w:szCs w:val="28"/>
        </w:rPr>
        <w:t xml:space="preserve"> Kennelly </w:t>
      </w:r>
    </w:p>
    <w:p w:rsidR="006C5A28" w:rsidRDefault="006F7A9E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BAHT Level </w:t>
      </w:r>
      <w:r w:rsidR="004A7462">
        <w:rPr>
          <w:b/>
          <w:sz w:val="28"/>
          <w:szCs w:val="28"/>
        </w:rPr>
        <w:t>II- Management of the Thumb</w:t>
      </w:r>
    </w:p>
    <w:p w:rsidR="006C5A28" w:rsidRPr="00A42B58" w:rsidRDefault="002D39E7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E069A9">
        <w:rPr>
          <w:b/>
          <w:sz w:val="28"/>
          <w:szCs w:val="28"/>
        </w:rPr>
        <w:t xml:space="preserve">/09/2022 </w:t>
      </w:r>
      <w:r w:rsidR="007C1E12">
        <w:rPr>
          <w:b/>
          <w:sz w:val="28"/>
          <w:szCs w:val="28"/>
        </w:rPr>
        <w:t>– 10/09/2022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5A0" w:rsidRPr="00800B46">
        <w:tc>
          <w:tcPr>
            <w:tcW w:w="9242" w:type="dxa"/>
          </w:tcPr>
          <w:p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 xml:space="preserve">Introduction: </w:t>
            </w:r>
          </w:p>
          <w:p w:rsidR="004115A0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  <w:r w:rsidRPr="00800B46">
              <w:rPr>
                <w:sz w:val="28"/>
                <w:szCs w:val="28"/>
              </w:rPr>
              <w:t>(100 words max; include details of who you are, why you applied for this bursary and your experience of the event)</w:t>
            </w:r>
          </w:p>
          <w:p w:rsidR="008A62EE" w:rsidRPr="00800B46" w:rsidRDefault="008A62EE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5027BB" w:rsidP="00A270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My name is</w:t>
            </w:r>
            <w:r w:rsidR="00DE37FE">
              <w:rPr>
                <w:sz w:val="28"/>
                <w:szCs w:val="28"/>
              </w:rPr>
              <w:t xml:space="preserve"> </w:t>
            </w:r>
            <w:proofErr w:type="spellStart"/>
            <w:r w:rsidR="00DE37FE">
              <w:rPr>
                <w:sz w:val="28"/>
                <w:szCs w:val="28"/>
              </w:rPr>
              <w:t>Sinéad</w:t>
            </w:r>
            <w:proofErr w:type="spellEnd"/>
            <w:r w:rsidR="00DE37FE">
              <w:rPr>
                <w:sz w:val="28"/>
                <w:szCs w:val="28"/>
              </w:rPr>
              <w:t xml:space="preserve"> Kennelly</w:t>
            </w:r>
            <w:r w:rsidR="00DA4F9B">
              <w:rPr>
                <w:sz w:val="28"/>
                <w:szCs w:val="28"/>
              </w:rPr>
              <w:t xml:space="preserve">, </w:t>
            </w:r>
            <w:r w:rsidR="00DE37FE">
              <w:rPr>
                <w:sz w:val="28"/>
                <w:szCs w:val="28"/>
              </w:rPr>
              <w:t xml:space="preserve">a qualified Occupational Therapist </w:t>
            </w:r>
            <w:r>
              <w:rPr>
                <w:sz w:val="28"/>
                <w:szCs w:val="28"/>
              </w:rPr>
              <w:t xml:space="preserve">since 2012, working in Hand Therapy for </w:t>
            </w:r>
            <w:r w:rsidR="00123C4D">
              <w:rPr>
                <w:sz w:val="28"/>
                <w:szCs w:val="28"/>
              </w:rPr>
              <w:t xml:space="preserve">almost 3 years.  I applied for this bursary </w:t>
            </w:r>
            <w:r w:rsidR="006014E7">
              <w:rPr>
                <w:sz w:val="28"/>
                <w:szCs w:val="28"/>
              </w:rPr>
              <w:t xml:space="preserve">as I </w:t>
            </w:r>
            <w:r w:rsidR="007A197E">
              <w:rPr>
                <w:sz w:val="28"/>
                <w:szCs w:val="28"/>
              </w:rPr>
              <w:t>acquired a new hand therapy role</w:t>
            </w:r>
            <w:r w:rsidR="00B13918">
              <w:rPr>
                <w:sz w:val="28"/>
                <w:szCs w:val="28"/>
              </w:rPr>
              <w:t xml:space="preserve"> meaning I was no longer </w:t>
            </w:r>
            <w:r w:rsidR="00DA4F9B">
              <w:rPr>
                <w:sz w:val="28"/>
                <w:szCs w:val="28"/>
              </w:rPr>
              <w:t>eligible for funding through my trust</w:t>
            </w:r>
            <w:r w:rsidR="00361F5A">
              <w:rPr>
                <w:sz w:val="28"/>
                <w:szCs w:val="28"/>
              </w:rPr>
              <w:t>.</w:t>
            </w:r>
            <w:r w:rsidR="00842794">
              <w:rPr>
                <w:sz w:val="28"/>
                <w:szCs w:val="28"/>
              </w:rPr>
              <w:t xml:space="preserve"> I was keen to still get the </w:t>
            </w:r>
            <w:r w:rsidR="005A2B3E">
              <w:rPr>
                <w:sz w:val="28"/>
                <w:szCs w:val="28"/>
              </w:rPr>
              <w:t>opportunity to</w:t>
            </w:r>
            <w:r w:rsidR="00842794">
              <w:rPr>
                <w:sz w:val="28"/>
                <w:szCs w:val="28"/>
              </w:rPr>
              <w:t xml:space="preserve"> attend this BAHT Level </w:t>
            </w:r>
            <w:r w:rsidR="00CB780F">
              <w:rPr>
                <w:sz w:val="28"/>
                <w:szCs w:val="28"/>
              </w:rPr>
              <w:t xml:space="preserve">II as there is limited availability </w:t>
            </w:r>
            <w:r w:rsidR="00161617">
              <w:rPr>
                <w:sz w:val="28"/>
                <w:szCs w:val="28"/>
              </w:rPr>
              <w:t xml:space="preserve">at present. </w:t>
            </w:r>
            <w:r w:rsidR="008A62EE">
              <w:rPr>
                <w:sz w:val="28"/>
                <w:szCs w:val="28"/>
              </w:rPr>
              <w:t xml:space="preserve">I </w:t>
            </w:r>
            <w:r w:rsidR="005A2B3E">
              <w:rPr>
                <w:sz w:val="28"/>
                <w:szCs w:val="28"/>
              </w:rPr>
              <w:t xml:space="preserve">am really grateful as the course </w:t>
            </w:r>
            <w:r w:rsidR="009E0393">
              <w:rPr>
                <w:sz w:val="28"/>
                <w:szCs w:val="28"/>
              </w:rPr>
              <w:t xml:space="preserve">offered an excellent opportunity to consolidate my knowledge of </w:t>
            </w:r>
            <w:r w:rsidR="00D90E8B">
              <w:rPr>
                <w:sz w:val="28"/>
                <w:szCs w:val="28"/>
              </w:rPr>
              <w:t xml:space="preserve">assessing and treating the thumb as well </w:t>
            </w:r>
            <w:r w:rsidR="005A2B3E">
              <w:rPr>
                <w:sz w:val="28"/>
                <w:szCs w:val="28"/>
              </w:rPr>
              <w:t>expanding</w:t>
            </w:r>
            <w:r w:rsidR="00D467A2">
              <w:rPr>
                <w:sz w:val="28"/>
                <w:szCs w:val="28"/>
              </w:rPr>
              <w:t xml:space="preserve"> my</w:t>
            </w:r>
            <w:r w:rsidR="00D90E8B">
              <w:rPr>
                <w:sz w:val="28"/>
                <w:szCs w:val="28"/>
              </w:rPr>
              <w:t xml:space="preserve"> </w:t>
            </w:r>
            <w:r w:rsidR="006878DF">
              <w:rPr>
                <w:sz w:val="28"/>
                <w:szCs w:val="28"/>
              </w:rPr>
              <w:t>evidence based practise</w:t>
            </w:r>
            <w:r w:rsidR="00D467A2">
              <w:rPr>
                <w:sz w:val="28"/>
                <w:szCs w:val="28"/>
              </w:rPr>
              <w:t xml:space="preserve">. 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15A0" w:rsidRPr="00800B46">
        <w:tc>
          <w:tcPr>
            <w:tcW w:w="9242" w:type="dxa"/>
          </w:tcPr>
          <w:p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>Topic: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  <w:r w:rsidRPr="00800B46">
              <w:rPr>
                <w:sz w:val="28"/>
                <w:szCs w:val="28"/>
              </w:rPr>
              <w:t>(500 words +/- 10%; this will be up</w:t>
            </w:r>
            <w:r w:rsidR="006C5A28">
              <w:rPr>
                <w:sz w:val="28"/>
                <w:szCs w:val="28"/>
              </w:rPr>
              <w:t>loaded</w:t>
            </w:r>
            <w:r w:rsidRPr="00800B46">
              <w:rPr>
                <w:sz w:val="28"/>
                <w:szCs w:val="28"/>
              </w:rPr>
              <w:t xml:space="preserve"> onto the BAHT website an</w:t>
            </w:r>
            <w:r w:rsidR="001B41BD" w:rsidRPr="00800B46">
              <w:rPr>
                <w:sz w:val="28"/>
                <w:szCs w:val="28"/>
              </w:rPr>
              <w:t>d may be in</w:t>
            </w:r>
            <w:r w:rsidRPr="00800B46">
              <w:rPr>
                <w:sz w:val="28"/>
                <w:szCs w:val="28"/>
              </w:rPr>
              <w:t>cluded in an e-bulletin.  The topic of this report will be agreed in negation with the Director of Bursaries.  The report should not contain any comments that are potentially damaging or libellous.)</w:t>
            </w: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7F2107" w:rsidRDefault="009D6BCD" w:rsidP="005B0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3F1C13">
              <w:rPr>
                <w:sz w:val="28"/>
                <w:szCs w:val="28"/>
              </w:rPr>
              <w:t>currently work in a large Hand T</w:t>
            </w:r>
            <w:r w:rsidR="00D0623D">
              <w:rPr>
                <w:sz w:val="28"/>
                <w:szCs w:val="28"/>
              </w:rPr>
              <w:t xml:space="preserve">herapy department treating traumatic </w:t>
            </w:r>
            <w:r w:rsidR="001D6952">
              <w:rPr>
                <w:sz w:val="28"/>
                <w:szCs w:val="28"/>
              </w:rPr>
              <w:t xml:space="preserve">and chronic hand injuries. </w:t>
            </w:r>
            <w:r w:rsidR="005B09B6" w:rsidRPr="005B09B6">
              <w:rPr>
                <w:sz w:val="28"/>
                <w:szCs w:val="28"/>
              </w:rPr>
              <w:t>I completed the BAHT Level II –</w:t>
            </w:r>
            <w:r w:rsidR="002D22E9">
              <w:rPr>
                <w:sz w:val="28"/>
                <w:szCs w:val="28"/>
              </w:rPr>
              <w:t xml:space="preserve"> </w:t>
            </w:r>
            <w:r w:rsidR="005B09B6" w:rsidRPr="005B09B6">
              <w:rPr>
                <w:sz w:val="28"/>
                <w:szCs w:val="28"/>
              </w:rPr>
              <w:t>Management of the thumb course in September</w:t>
            </w:r>
            <w:r w:rsidR="00AF5EA6">
              <w:rPr>
                <w:sz w:val="28"/>
                <w:szCs w:val="28"/>
              </w:rPr>
              <w:t xml:space="preserve"> 2022</w:t>
            </w:r>
            <w:r w:rsidR="001D6952">
              <w:rPr>
                <w:sz w:val="28"/>
                <w:szCs w:val="28"/>
              </w:rPr>
              <w:t xml:space="preserve"> </w:t>
            </w:r>
            <w:r w:rsidR="005B09B6" w:rsidRPr="005B09B6">
              <w:rPr>
                <w:sz w:val="28"/>
                <w:szCs w:val="28"/>
              </w:rPr>
              <w:t xml:space="preserve">to advance my knowledge of thumb anatomy, conditions affecting the thumb and </w:t>
            </w:r>
            <w:r w:rsidR="007F2107">
              <w:rPr>
                <w:sz w:val="28"/>
                <w:szCs w:val="28"/>
              </w:rPr>
              <w:t>treatment</w:t>
            </w:r>
            <w:r w:rsidR="005B09B6" w:rsidRPr="005B09B6">
              <w:rPr>
                <w:sz w:val="28"/>
                <w:szCs w:val="28"/>
              </w:rPr>
              <w:t xml:space="preserve"> options</w:t>
            </w:r>
            <w:r w:rsidR="007F2107">
              <w:rPr>
                <w:sz w:val="28"/>
                <w:szCs w:val="28"/>
              </w:rPr>
              <w:t xml:space="preserve"> available</w:t>
            </w:r>
            <w:r w:rsidR="005B09B6" w:rsidRPr="005B09B6">
              <w:rPr>
                <w:sz w:val="28"/>
                <w:szCs w:val="28"/>
              </w:rPr>
              <w:t xml:space="preserve">. </w:t>
            </w:r>
          </w:p>
          <w:p w:rsidR="005A2B3E" w:rsidRDefault="005A2B3E" w:rsidP="005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Anatomy learning: </w:t>
            </w:r>
          </w:p>
          <w:p w:rsidR="005A2B3E" w:rsidRDefault="005A2B3E" w:rsidP="005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course gave me a better understanding of the clinical presentation of i</w:t>
            </w:r>
            <w:r>
              <w:rPr>
                <w:sz w:val="28"/>
                <w:szCs w:val="28"/>
              </w:rPr>
              <w:t>ntersection syndrome</w:t>
            </w:r>
            <w:r>
              <w:rPr>
                <w:sz w:val="28"/>
                <w:szCs w:val="28"/>
              </w:rPr>
              <w:t>. I now understand that it occurs at the</w:t>
            </w:r>
            <w:r>
              <w:rPr>
                <w:sz w:val="28"/>
                <w:szCs w:val="28"/>
              </w:rPr>
              <w:t xml:space="preserve"> muscle bellies</w:t>
            </w:r>
            <w:r w:rsidR="008F0633">
              <w:rPr>
                <w:sz w:val="28"/>
                <w:szCs w:val="28"/>
              </w:rPr>
              <w:t xml:space="preserve"> of the first and second extensor compartments. </w:t>
            </w:r>
            <w:r>
              <w:rPr>
                <w:sz w:val="28"/>
                <w:szCs w:val="28"/>
              </w:rPr>
              <w:t xml:space="preserve"> </w:t>
            </w:r>
            <w:r w:rsidR="008F0633">
              <w:rPr>
                <w:sz w:val="28"/>
                <w:szCs w:val="28"/>
              </w:rPr>
              <w:t>Understanding that it can occur with repetitive activiti</w:t>
            </w:r>
            <w:r w:rsidR="005A1500">
              <w:rPr>
                <w:sz w:val="28"/>
                <w:szCs w:val="28"/>
              </w:rPr>
              <w:t xml:space="preserve">es such as rowing has helped me to </w:t>
            </w:r>
            <w:r w:rsidR="008F0633">
              <w:rPr>
                <w:sz w:val="28"/>
                <w:szCs w:val="28"/>
              </w:rPr>
              <w:t xml:space="preserve">consider this in history gathering with the patient. In my current role I have started to see more patients presenting with wrist and thumb pain and this learning will enhance my differential diagnosis. </w:t>
            </w:r>
          </w:p>
          <w:p w:rsidR="0086246A" w:rsidRDefault="00FA7B70" w:rsidP="005A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gain</w:t>
            </w:r>
            <w:r w:rsidR="00AF2CDA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 xml:space="preserve"> a clearer insight into the </w:t>
            </w:r>
            <w:r w:rsidR="0086246A">
              <w:rPr>
                <w:sz w:val="28"/>
                <w:szCs w:val="28"/>
              </w:rPr>
              <w:t>stabilisers of the thumb. I understand the positive effect of the stabilising “O” posture and its role in rehab</w:t>
            </w:r>
            <w:r w:rsidR="00AF2CDA">
              <w:rPr>
                <w:sz w:val="28"/>
                <w:szCs w:val="28"/>
              </w:rPr>
              <w:t>ilitation</w:t>
            </w:r>
            <w:r w:rsidR="0086246A">
              <w:rPr>
                <w:sz w:val="28"/>
                <w:szCs w:val="28"/>
              </w:rPr>
              <w:t xml:space="preserve">. </w:t>
            </w:r>
          </w:p>
          <w:p w:rsidR="005A1500" w:rsidRDefault="005A1500" w:rsidP="005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86246A">
              <w:rPr>
                <w:sz w:val="28"/>
                <w:szCs w:val="28"/>
              </w:rPr>
              <w:t>developed my</w:t>
            </w:r>
            <w:r>
              <w:rPr>
                <w:sz w:val="28"/>
                <w:szCs w:val="28"/>
              </w:rPr>
              <w:t xml:space="preserve"> understanding of the d</w:t>
            </w:r>
            <w:r>
              <w:rPr>
                <w:sz w:val="28"/>
                <w:szCs w:val="28"/>
              </w:rPr>
              <w:t>eforming forces</w:t>
            </w:r>
            <w:r w:rsidR="00AF2CDA">
              <w:rPr>
                <w:sz w:val="28"/>
                <w:szCs w:val="28"/>
              </w:rPr>
              <w:t xml:space="preserve"> of the thumb, p</w:t>
            </w:r>
            <w:r>
              <w:rPr>
                <w:sz w:val="28"/>
                <w:szCs w:val="28"/>
              </w:rPr>
              <w:t xml:space="preserve">articularly in thumb OA. I understand the need to avoid strengthening of EPL, </w:t>
            </w:r>
            <w:proofErr w:type="spellStart"/>
            <w:r>
              <w:rPr>
                <w:sz w:val="28"/>
                <w:szCs w:val="28"/>
              </w:rPr>
              <w:t>AdP</w:t>
            </w:r>
            <w:proofErr w:type="spellEnd"/>
            <w:r>
              <w:rPr>
                <w:sz w:val="28"/>
                <w:szCs w:val="28"/>
              </w:rPr>
              <w:t xml:space="preserve"> and in later stages APL. I feel more confident in education patients on this. </w:t>
            </w:r>
          </w:p>
          <w:p w:rsidR="0086246A" w:rsidRDefault="0086246A" w:rsidP="005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learned the role of the s</w:t>
            </w:r>
            <w:r>
              <w:rPr>
                <w:sz w:val="28"/>
                <w:szCs w:val="28"/>
              </w:rPr>
              <w:t>esamoids</w:t>
            </w:r>
            <w:r>
              <w:rPr>
                <w:sz w:val="28"/>
                <w:szCs w:val="28"/>
              </w:rPr>
              <w:t xml:space="preserve"> in thumb MCPJ stability. </w:t>
            </w:r>
          </w:p>
          <w:p w:rsidR="005A1500" w:rsidRDefault="000352D8" w:rsidP="005A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Clinical practice:</w:t>
            </w:r>
          </w:p>
          <w:p w:rsidR="005A1500" w:rsidRDefault="005A1500" w:rsidP="005A15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learned about the </w:t>
            </w:r>
            <w:proofErr w:type="spellStart"/>
            <w:r w:rsidR="00AF2CDA">
              <w:rPr>
                <w:sz w:val="28"/>
                <w:szCs w:val="28"/>
              </w:rPr>
              <w:t>Nalebuff</w:t>
            </w:r>
            <w:proofErr w:type="spellEnd"/>
            <w:r w:rsidR="00AF2CDA">
              <w:rPr>
                <w:sz w:val="28"/>
                <w:szCs w:val="28"/>
              </w:rPr>
              <w:t xml:space="preserve"> classification.</w:t>
            </w:r>
            <w:r w:rsidRPr="005A1500">
              <w:rPr>
                <w:sz w:val="28"/>
                <w:szCs w:val="28"/>
              </w:rPr>
              <w:t xml:space="preserve"> I am currently increasing m</w:t>
            </w:r>
            <w:r w:rsidR="000352D8">
              <w:rPr>
                <w:sz w:val="28"/>
                <w:szCs w:val="28"/>
              </w:rPr>
              <w:t>y chronic conditions caseload and u</w:t>
            </w:r>
            <w:r w:rsidRPr="005A1500">
              <w:rPr>
                <w:sz w:val="28"/>
                <w:szCs w:val="28"/>
              </w:rPr>
              <w:t xml:space="preserve">sing this classification will enhance my </w:t>
            </w:r>
            <w:r>
              <w:rPr>
                <w:sz w:val="28"/>
                <w:szCs w:val="28"/>
              </w:rPr>
              <w:t xml:space="preserve">assessment and </w:t>
            </w:r>
            <w:r w:rsidRPr="005A1500">
              <w:rPr>
                <w:sz w:val="28"/>
                <w:szCs w:val="28"/>
              </w:rPr>
              <w:t>documentation.</w:t>
            </w:r>
          </w:p>
          <w:p w:rsidR="005A1500" w:rsidRDefault="005A1500" w:rsidP="005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</w:t>
            </w:r>
            <w:r w:rsidR="00AF2CDA">
              <w:rPr>
                <w:sz w:val="28"/>
                <w:szCs w:val="28"/>
              </w:rPr>
              <w:t>discovered</w:t>
            </w:r>
            <w:r>
              <w:rPr>
                <w:sz w:val="28"/>
                <w:szCs w:val="28"/>
              </w:rPr>
              <w:t xml:space="preserve"> the use of dynamic splinting in zone 7 thumb extensor repairs which will be useful to consider in practice. </w:t>
            </w:r>
          </w:p>
          <w:p w:rsidR="005A2B3E" w:rsidRDefault="005A1500" w:rsidP="005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previously </w:t>
            </w:r>
            <w:r w:rsidR="000352D8">
              <w:rPr>
                <w:sz w:val="28"/>
                <w:szCs w:val="28"/>
              </w:rPr>
              <w:t xml:space="preserve">used </w:t>
            </w:r>
            <w:r>
              <w:rPr>
                <w:sz w:val="28"/>
                <w:szCs w:val="28"/>
              </w:rPr>
              <w:t xml:space="preserve">estimated distance from splint or table as a measurement of thumb </w:t>
            </w:r>
            <w:proofErr w:type="spellStart"/>
            <w:r>
              <w:rPr>
                <w:sz w:val="28"/>
                <w:szCs w:val="28"/>
              </w:rPr>
              <w:t>retropulsion</w:t>
            </w:r>
            <w:proofErr w:type="spellEnd"/>
            <w:r>
              <w:rPr>
                <w:sz w:val="28"/>
                <w:szCs w:val="28"/>
              </w:rPr>
              <w:t xml:space="preserve">. I was introduced to the </w:t>
            </w:r>
            <w:proofErr w:type="spellStart"/>
            <w:r>
              <w:rPr>
                <w:sz w:val="28"/>
                <w:szCs w:val="28"/>
              </w:rPr>
              <w:t>r</w:t>
            </w:r>
            <w:r w:rsidR="005A2B3E">
              <w:rPr>
                <w:sz w:val="28"/>
                <w:szCs w:val="28"/>
              </w:rPr>
              <w:t>etropulsion</w:t>
            </w:r>
            <w:proofErr w:type="spellEnd"/>
            <w:r w:rsidR="005A2B3E">
              <w:rPr>
                <w:sz w:val="28"/>
                <w:szCs w:val="28"/>
              </w:rPr>
              <w:t xml:space="preserve"> </w:t>
            </w:r>
            <w:proofErr w:type="spellStart"/>
            <w:r w:rsidR="005A2B3E">
              <w:rPr>
                <w:sz w:val="28"/>
                <w:szCs w:val="28"/>
              </w:rPr>
              <w:t>kapanji</w:t>
            </w:r>
            <w:proofErr w:type="spellEnd"/>
            <w:r w:rsidR="005A2B3E">
              <w:rPr>
                <w:sz w:val="28"/>
                <w:szCs w:val="28"/>
              </w:rPr>
              <w:t xml:space="preserve"> score</w:t>
            </w:r>
            <w:r>
              <w:rPr>
                <w:sz w:val="28"/>
                <w:szCs w:val="28"/>
              </w:rPr>
              <w:t xml:space="preserve"> which I now implement as a more </w:t>
            </w:r>
            <w:r w:rsidR="000352D8">
              <w:rPr>
                <w:sz w:val="28"/>
                <w:szCs w:val="28"/>
              </w:rPr>
              <w:t>consistent</w:t>
            </w:r>
            <w:r>
              <w:rPr>
                <w:sz w:val="28"/>
                <w:szCs w:val="28"/>
              </w:rPr>
              <w:t xml:space="preserve"> score.  </w:t>
            </w:r>
            <w:r w:rsidR="005A2B3E">
              <w:rPr>
                <w:sz w:val="28"/>
                <w:szCs w:val="28"/>
              </w:rPr>
              <w:t xml:space="preserve"> </w:t>
            </w:r>
          </w:p>
          <w:p w:rsidR="005A2B3E" w:rsidRDefault="00D623A0" w:rsidP="005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the management of </w:t>
            </w:r>
            <w:proofErr w:type="spellStart"/>
            <w:r>
              <w:rPr>
                <w:sz w:val="28"/>
                <w:szCs w:val="28"/>
              </w:rPr>
              <w:t>t</w:t>
            </w:r>
            <w:r w:rsidR="005A2B3E">
              <w:rPr>
                <w:sz w:val="28"/>
                <w:szCs w:val="28"/>
              </w:rPr>
              <w:t>rapeziectomies</w:t>
            </w:r>
            <w:proofErr w:type="spellEnd"/>
            <w:r>
              <w:rPr>
                <w:sz w:val="28"/>
                <w:szCs w:val="28"/>
              </w:rPr>
              <w:t>, I now ensure I</w:t>
            </w:r>
            <w:r w:rsidRPr="00D623A0">
              <w:rPr>
                <w:rFonts w:asciiTheme="minorHAnsi" w:eastAsiaTheme="minorEastAsia" w:hAnsi="Century Schoolbook" w:cstheme="minorBidi"/>
                <w:color w:val="595959" w:themeColor="text1" w:themeTint="A6"/>
                <w:spacing w:val="2"/>
                <w:kern w:val="24"/>
                <w:sz w:val="38"/>
                <w:szCs w:val="38"/>
              </w:rPr>
              <w:t xml:space="preserve"> </w:t>
            </w:r>
            <w:r w:rsidR="00D55C33" w:rsidRPr="00D55C33">
              <w:rPr>
                <w:sz w:val="28"/>
                <w:szCs w:val="28"/>
              </w:rPr>
              <w:t xml:space="preserve">recommend </w:t>
            </w:r>
            <w:r>
              <w:rPr>
                <w:sz w:val="28"/>
                <w:szCs w:val="28"/>
              </w:rPr>
              <w:t>avoid</w:t>
            </w:r>
            <w:r w:rsidR="00F9374E">
              <w:rPr>
                <w:sz w:val="28"/>
                <w:szCs w:val="28"/>
              </w:rPr>
              <w:t>ing</w:t>
            </w:r>
            <w:r>
              <w:rPr>
                <w:sz w:val="28"/>
                <w:szCs w:val="28"/>
              </w:rPr>
              <w:t xml:space="preserve"> key pinch and </w:t>
            </w:r>
            <w:r w:rsidRPr="00D623A0">
              <w:rPr>
                <w:sz w:val="28"/>
                <w:szCs w:val="28"/>
              </w:rPr>
              <w:t>creatin</w:t>
            </w:r>
            <w:r w:rsidR="00F9374E">
              <w:rPr>
                <w:sz w:val="28"/>
                <w:szCs w:val="28"/>
              </w:rPr>
              <w:t xml:space="preserve">g sheer and compressive forces as this would cause </w:t>
            </w:r>
            <w:r w:rsidRPr="00D623A0">
              <w:rPr>
                <w:sz w:val="28"/>
                <w:szCs w:val="28"/>
              </w:rPr>
              <w:t xml:space="preserve">adductor </w:t>
            </w:r>
            <w:proofErr w:type="spellStart"/>
            <w:r w:rsidRPr="00D623A0">
              <w:rPr>
                <w:sz w:val="28"/>
                <w:szCs w:val="28"/>
              </w:rPr>
              <w:t>pollicus</w:t>
            </w:r>
            <w:proofErr w:type="spellEnd"/>
            <w:r w:rsidRPr="00D623A0">
              <w:rPr>
                <w:sz w:val="28"/>
                <w:szCs w:val="28"/>
              </w:rPr>
              <w:t xml:space="preserve"> </w:t>
            </w:r>
            <w:r w:rsidR="00F9374E">
              <w:rPr>
                <w:sz w:val="28"/>
                <w:szCs w:val="28"/>
              </w:rPr>
              <w:t>to pull</w:t>
            </w:r>
            <w:r w:rsidRPr="00D623A0">
              <w:rPr>
                <w:sz w:val="28"/>
                <w:szCs w:val="28"/>
              </w:rPr>
              <w:t xml:space="preserve"> MC into adduction</w:t>
            </w:r>
            <w:r>
              <w:rPr>
                <w:sz w:val="28"/>
                <w:szCs w:val="28"/>
              </w:rPr>
              <w:t xml:space="preserve">. </w:t>
            </w:r>
          </w:p>
          <w:p w:rsidR="0086246A" w:rsidRDefault="005A2B3E" w:rsidP="005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UCL injuries </w:t>
            </w:r>
            <w:r w:rsidR="0086246A" w:rsidRPr="0086246A">
              <w:rPr>
                <w:sz w:val="28"/>
                <w:szCs w:val="28"/>
              </w:rPr>
              <w:t>impact the stability of the joint. Long period of immobilisation, weakened intrinsic which are important in stabilising MCPJ</w:t>
            </w:r>
            <w:r w:rsidR="0086246A">
              <w:rPr>
                <w:sz w:val="28"/>
                <w:szCs w:val="28"/>
              </w:rPr>
              <w:t>. I now implement the use of isometric s</w:t>
            </w:r>
            <w:r w:rsidR="00F9374E">
              <w:rPr>
                <w:sz w:val="28"/>
                <w:szCs w:val="28"/>
              </w:rPr>
              <w:t xml:space="preserve">trengthening within the splint to minimise weakness caused by prolonged splinting. </w:t>
            </w:r>
          </w:p>
          <w:p w:rsidR="005A2B3E" w:rsidRDefault="00D623A0" w:rsidP="005A2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gained a better understanding of the role of p</w:t>
            </w:r>
            <w:r w:rsidR="005A2B3E">
              <w:rPr>
                <w:sz w:val="28"/>
                <w:szCs w:val="28"/>
              </w:rPr>
              <w:t>ositioning v</w:t>
            </w:r>
            <w:r>
              <w:rPr>
                <w:sz w:val="28"/>
                <w:szCs w:val="28"/>
              </w:rPr>
              <w:t>ersus</w:t>
            </w:r>
            <w:r w:rsidR="005A2B3E">
              <w:rPr>
                <w:sz w:val="28"/>
                <w:szCs w:val="28"/>
              </w:rPr>
              <w:t xml:space="preserve"> loading</w:t>
            </w:r>
            <w:r>
              <w:rPr>
                <w:sz w:val="28"/>
                <w:szCs w:val="28"/>
              </w:rPr>
              <w:t xml:space="preserve">. This is </w:t>
            </w:r>
            <w:r w:rsidR="00F9374E">
              <w:rPr>
                <w:sz w:val="28"/>
                <w:szCs w:val="28"/>
              </w:rPr>
              <w:t xml:space="preserve">useful in assessment and treatment of many conditions. Grading from holding at marble to squeezing a peg are practical modalities I now implement. Asking patients to hold some rolled up paper for splinting positioning allows more optimal splinting positions. </w:t>
            </w:r>
          </w:p>
          <w:p w:rsidR="005B09B6" w:rsidRPr="005B09B6" w:rsidRDefault="005B09B6" w:rsidP="005B09B6">
            <w:pPr>
              <w:rPr>
                <w:sz w:val="28"/>
                <w:szCs w:val="28"/>
              </w:rPr>
            </w:pPr>
            <w:r w:rsidRPr="005B09B6">
              <w:rPr>
                <w:sz w:val="28"/>
                <w:szCs w:val="28"/>
              </w:rPr>
              <w:t xml:space="preserve">As part of the course assessment, I </w:t>
            </w:r>
            <w:r w:rsidR="00AF5EA6">
              <w:rPr>
                <w:sz w:val="28"/>
                <w:szCs w:val="28"/>
              </w:rPr>
              <w:t>complete</w:t>
            </w:r>
            <w:r w:rsidR="008F0633">
              <w:rPr>
                <w:sz w:val="28"/>
                <w:szCs w:val="28"/>
              </w:rPr>
              <w:t>d</w:t>
            </w:r>
            <w:r w:rsidRPr="005B09B6">
              <w:rPr>
                <w:sz w:val="28"/>
                <w:szCs w:val="28"/>
              </w:rPr>
              <w:t xml:space="preserve"> an essay on the management of</w:t>
            </w:r>
            <w:r w:rsidR="007F2107">
              <w:rPr>
                <w:sz w:val="28"/>
                <w:szCs w:val="28"/>
              </w:rPr>
              <w:t xml:space="preserve"> </w:t>
            </w:r>
            <w:r w:rsidRPr="005B09B6">
              <w:rPr>
                <w:sz w:val="28"/>
                <w:szCs w:val="28"/>
              </w:rPr>
              <w:t xml:space="preserve">thumb OA. </w:t>
            </w:r>
            <w:r w:rsidR="00F9374E">
              <w:rPr>
                <w:sz w:val="28"/>
                <w:szCs w:val="28"/>
              </w:rPr>
              <w:t>I completed</w:t>
            </w:r>
            <w:r w:rsidRPr="005B09B6">
              <w:rPr>
                <w:sz w:val="28"/>
                <w:szCs w:val="28"/>
              </w:rPr>
              <w:t xml:space="preserve"> academic writing and</w:t>
            </w:r>
            <w:r w:rsidR="00F9374E">
              <w:rPr>
                <w:sz w:val="28"/>
                <w:szCs w:val="28"/>
              </w:rPr>
              <w:t xml:space="preserve"> expanded</w:t>
            </w:r>
            <w:r w:rsidRPr="005B09B6">
              <w:rPr>
                <w:sz w:val="28"/>
                <w:szCs w:val="28"/>
              </w:rPr>
              <w:t xml:space="preserve"> my research on the topic. </w:t>
            </w:r>
            <w:r w:rsidR="003F1C13">
              <w:rPr>
                <w:sz w:val="28"/>
                <w:szCs w:val="28"/>
              </w:rPr>
              <w:t xml:space="preserve">I implement this learning on a regular basis and feel more confident in the management. </w:t>
            </w:r>
          </w:p>
          <w:p w:rsidR="004115A0" w:rsidRDefault="005B09B6" w:rsidP="00E26D69">
            <w:pPr>
              <w:rPr>
                <w:sz w:val="28"/>
                <w:szCs w:val="28"/>
              </w:rPr>
            </w:pPr>
            <w:r w:rsidRPr="005B09B6">
              <w:rPr>
                <w:sz w:val="28"/>
                <w:szCs w:val="28"/>
              </w:rPr>
              <w:t>Through my role, I regularly supervise Band 5 Hand Therapists and students. I will use the evidenced based knowledge to e</w:t>
            </w:r>
            <w:r w:rsidR="00F9374E">
              <w:rPr>
                <w:sz w:val="28"/>
                <w:szCs w:val="28"/>
              </w:rPr>
              <w:t>nhance my teaching on managing</w:t>
            </w:r>
            <w:r w:rsidRPr="005B09B6">
              <w:rPr>
                <w:sz w:val="28"/>
                <w:szCs w:val="28"/>
              </w:rPr>
              <w:t xml:space="preserve"> thumb conditions.</w:t>
            </w:r>
          </w:p>
          <w:p w:rsidR="004115A0" w:rsidRPr="00800B46" w:rsidRDefault="003F1C13" w:rsidP="000352D8">
            <w:pPr>
              <w:rPr>
                <w:sz w:val="28"/>
                <w:szCs w:val="28"/>
              </w:rPr>
            </w:pPr>
            <w:r w:rsidRPr="005B09B6">
              <w:rPr>
                <w:sz w:val="28"/>
                <w:szCs w:val="28"/>
              </w:rPr>
              <w:t xml:space="preserve">I will apply the learning from the course in my daily practice through my treatment modalities, exercise programmes and patient education. </w:t>
            </w:r>
            <w:bookmarkStart w:id="0" w:name="_GoBack"/>
            <w:bookmarkEnd w:id="0"/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4115A0" w:rsidRPr="004115A0" w:rsidRDefault="004115A0" w:rsidP="004115A0">
      <w:pPr>
        <w:rPr>
          <w:sz w:val="28"/>
          <w:szCs w:val="28"/>
        </w:rPr>
      </w:pPr>
    </w:p>
    <w:sectPr w:rsidR="004115A0" w:rsidRPr="004115A0" w:rsidSect="00D3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5A0"/>
    <w:rsid w:val="000352D8"/>
    <w:rsid w:val="00123C4D"/>
    <w:rsid w:val="00130124"/>
    <w:rsid w:val="001505B9"/>
    <w:rsid w:val="00161617"/>
    <w:rsid w:val="001B41BD"/>
    <w:rsid w:val="001D6952"/>
    <w:rsid w:val="0022094E"/>
    <w:rsid w:val="0022169E"/>
    <w:rsid w:val="002D22E9"/>
    <w:rsid w:val="002D39E7"/>
    <w:rsid w:val="00350ED5"/>
    <w:rsid w:val="00361F5A"/>
    <w:rsid w:val="003E2A1F"/>
    <w:rsid w:val="003F1C13"/>
    <w:rsid w:val="004115A0"/>
    <w:rsid w:val="00437CFE"/>
    <w:rsid w:val="00477D16"/>
    <w:rsid w:val="004A7462"/>
    <w:rsid w:val="005027BB"/>
    <w:rsid w:val="0054362C"/>
    <w:rsid w:val="00567F8B"/>
    <w:rsid w:val="005A1500"/>
    <w:rsid w:val="005A2B3E"/>
    <w:rsid w:val="005B09B6"/>
    <w:rsid w:val="006014E7"/>
    <w:rsid w:val="006878DF"/>
    <w:rsid w:val="006C5A28"/>
    <w:rsid w:val="006E2D5E"/>
    <w:rsid w:val="006F7A9E"/>
    <w:rsid w:val="007618B7"/>
    <w:rsid w:val="00785BCE"/>
    <w:rsid w:val="00787BEB"/>
    <w:rsid w:val="00793AC5"/>
    <w:rsid w:val="007A197E"/>
    <w:rsid w:val="007C1E12"/>
    <w:rsid w:val="007F2107"/>
    <w:rsid w:val="00800B46"/>
    <w:rsid w:val="00842794"/>
    <w:rsid w:val="00854975"/>
    <w:rsid w:val="0086246A"/>
    <w:rsid w:val="008A62EE"/>
    <w:rsid w:val="008F0633"/>
    <w:rsid w:val="00922308"/>
    <w:rsid w:val="00925387"/>
    <w:rsid w:val="00990E8B"/>
    <w:rsid w:val="009D6BCD"/>
    <w:rsid w:val="009D75F8"/>
    <w:rsid w:val="009E0393"/>
    <w:rsid w:val="009F7BC7"/>
    <w:rsid w:val="00A270DE"/>
    <w:rsid w:val="00A42B58"/>
    <w:rsid w:val="00AC306A"/>
    <w:rsid w:val="00AF2CDA"/>
    <w:rsid w:val="00AF5EA6"/>
    <w:rsid w:val="00B035BE"/>
    <w:rsid w:val="00B13918"/>
    <w:rsid w:val="00B93681"/>
    <w:rsid w:val="00BD67D9"/>
    <w:rsid w:val="00BE2CCF"/>
    <w:rsid w:val="00C56F67"/>
    <w:rsid w:val="00CB780F"/>
    <w:rsid w:val="00D0623D"/>
    <w:rsid w:val="00D34339"/>
    <w:rsid w:val="00D467A2"/>
    <w:rsid w:val="00D55C33"/>
    <w:rsid w:val="00D623A0"/>
    <w:rsid w:val="00D90E8B"/>
    <w:rsid w:val="00DA4F9B"/>
    <w:rsid w:val="00DE37FE"/>
    <w:rsid w:val="00DF5572"/>
    <w:rsid w:val="00E069A9"/>
    <w:rsid w:val="00E26D69"/>
    <w:rsid w:val="00E67B36"/>
    <w:rsid w:val="00E700D8"/>
    <w:rsid w:val="00F46362"/>
    <w:rsid w:val="00F63541"/>
    <w:rsid w:val="00F9374E"/>
    <w:rsid w:val="00FA7B70"/>
    <w:rsid w:val="00FB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EFBE8-A38A-425B-AC44-0F85A2A0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3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613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Report for the British Association of Hand Therapists</vt:lpstr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Report for the British Association of Hand Therapists</dc:title>
  <dc:subject/>
  <dc:creator>david</dc:creator>
  <cp:keywords/>
  <cp:lastModifiedBy>Kennelly Sinead</cp:lastModifiedBy>
  <cp:revision>6</cp:revision>
  <cp:lastPrinted>2011-05-30T21:34:00Z</cp:lastPrinted>
  <dcterms:created xsi:type="dcterms:W3CDTF">2022-11-30T09:39:00Z</dcterms:created>
  <dcterms:modified xsi:type="dcterms:W3CDTF">2022-11-30T14:09:00Z</dcterms:modified>
</cp:coreProperties>
</file>